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76F9" w:rsidRDefault="00C776F9" w:rsidP="00C776F9">
      <w:pPr>
        <w:spacing w:after="0" w:line="240" w:lineRule="auto"/>
        <w:ind w:firstLine="709"/>
        <w:jc w:val="center"/>
        <w:rPr>
          <w:rFonts w:ascii="Times New Roman" w:hAnsi="Times New Roman" w:cs="Times New Roman"/>
          <w:sz w:val="28"/>
          <w:szCs w:val="28"/>
        </w:rPr>
      </w:pPr>
      <w:r w:rsidRPr="00C776F9">
        <w:rPr>
          <w:rFonts w:ascii="Times New Roman" w:hAnsi="Times New Roman" w:cs="Times New Roman"/>
          <w:sz w:val="28"/>
          <w:szCs w:val="28"/>
        </w:rPr>
        <w:t>Лекция 2 СОПРЯЖЕНИЕ ПОВЕРХНОСТЕЙ С РАЗНЫМИ ВЕРТИКАЛЬНЫМИ ОТМЕТКАМИ</w:t>
      </w:r>
    </w:p>
    <w:p w:rsidR="00C776F9" w:rsidRDefault="00C776F9" w:rsidP="00021214">
      <w:pPr>
        <w:spacing w:after="0" w:line="240" w:lineRule="auto"/>
        <w:ind w:firstLine="709"/>
        <w:jc w:val="both"/>
        <w:rPr>
          <w:rFonts w:ascii="Times New Roman" w:hAnsi="Times New Roman" w:cs="Times New Roman"/>
          <w:sz w:val="28"/>
          <w:szCs w:val="28"/>
        </w:rPr>
      </w:pPr>
    </w:p>
    <w:p w:rsidR="00C776F9" w:rsidRDefault="00C776F9" w:rsidP="00021214">
      <w:pPr>
        <w:spacing w:after="0" w:line="240" w:lineRule="auto"/>
        <w:ind w:firstLine="709"/>
        <w:jc w:val="both"/>
        <w:rPr>
          <w:rFonts w:ascii="Times New Roman" w:hAnsi="Times New Roman" w:cs="Times New Roman"/>
          <w:sz w:val="28"/>
          <w:szCs w:val="28"/>
          <w:lang w:val="en-US"/>
        </w:rPr>
      </w:pPr>
      <w:r w:rsidRPr="00C776F9">
        <w:rPr>
          <w:rFonts w:ascii="Times New Roman" w:hAnsi="Times New Roman" w:cs="Times New Roman"/>
          <w:sz w:val="28"/>
          <w:szCs w:val="28"/>
        </w:rPr>
        <w:t xml:space="preserve">В условиях значительного перепада высот рельефа территории используют различные приемы вертикальной планировки, которыми достигается удобство перемещения пешеходов и транспорта. Простейшим элементом вертикальной планировки при сопряжении поверхностей с перепадом отметок является откос. Откос – это участок планируемой поверхности земли различной крутизны, служащий для сопряжения элементов планировки, находящихся на разных высотных уровнях. Основным вопросом при его проектировании является определение крутизны. Ее выбирают, исходя из условий устойчивости грунта, а также в зависимости от высоты перепада отметок. При высоте откоса до 6 м и устойчивых грунтах (полускальных и т.п.) крутизна выражается в соотношении 1:1, 2:1 (высота откоса: заложение). При грунтах средней устойчивости – 2:3. При сыпучих грунтах ≥ 2:3. Для предохранения откоса от размыва поверхностными водами у его подошвы устраивают лотки, кюветы, заглубленные в землю водоотводящие трубы, по которым дождевые воды отводятся к водоприемным решеткам городского водостока или в ближайший водоем. Откосы с уклоном менее 30% не нуждаются в укреплении специальными средствами. Более крутые откосы укрепляют различными способами. В зависимости от месторасположения, крутизны склона, уровня механических нагрузок можно применить: 1 - посадку зеленых насаждений. Для участков на склонах с целью их закрепления следует использовать растения с развитой корневой системой, а также засухоустойчивые виды: барбарис, ирга, кизильники, лох серебристый, стелющиеся формы можжевельников, ракитник русский, акация белая, дуб черешчатый </w:t>
      </w:r>
      <w:proofErr w:type="spellStart"/>
      <w:r w:rsidRPr="00C776F9">
        <w:rPr>
          <w:rFonts w:ascii="Times New Roman" w:hAnsi="Times New Roman" w:cs="Times New Roman"/>
          <w:sz w:val="28"/>
          <w:szCs w:val="28"/>
        </w:rPr>
        <w:t>ит.д</w:t>
      </w:r>
      <w:proofErr w:type="spellEnd"/>
      <w:r w:rsidRPr="00C776F9">
        <w:rPr>
          <w:rFonts w:ascii="Times New Roman" w:hAnsi="Times New Roman" w:cs="Times New Roman"/>
          <w:sz w:val="28"/>
          <w:szCs w:val="28"/>
        </w:rPr>
        <w:t xml:space="preserve">. Можно использовать травянистые многолетники и лианы. 2 - </w:t>
      </w:r>
      <w:proofErr w:type="spellStart"/>
      <w:r w:rsidRPr="00C776F9">
        <w:rPr>
          <w:rFonts w:ascii="Times New Roman" w:hAnsi="Times New Roman" w:cs="Times New Roman"/>
          <w:sz w:val="28"/>
          <w:szCs w:val="28"/>
        </w:rPr>
        <w:t>одерновку</w:t>
      </w:r>
      <w:proofErr w:type="spellEnd"/>
      <w:r w:rsidRPr="00C776F9">
        <w:rPr>
          <w:rFonts w:ascii="Times New Roman" w:hAnsi="Times New Roman" w:cs="Times New Roman"/>
          <w:sz w:val="28"/>
          <w:szCs w:val="28"/>
        </w:rPr>
        <w:t xml:space="preserve"> или посев трав с развитой корневой системой; 3 - мощение каменными или железобетонными плитами, устройство каменистого склона из вкопанных в землю крупных камней. Массивные сооружения должны опираться на фундамент. 4 - мощение плитами с ячейками, заполняемыми травами или цветами, использование деревянных решеток, 5 - укрепление </w:t>
      </w:r>
      <w:proofErr w:type="spellStart"/>
      <w:r w:rsidRPr="00C776F9">
        <w:rPr>
          <w:rFonts w:ascii="Times New Roman" w:hAnsi="Times New Roman" w:cs="Times New Roman"/>
          <w:sz w:val="28"/>
          <w:szCs w:val="28"/>
        </w:rPr>
        <w:t>габионовой</w:t>
      </w:r>
      <w:proofErr w:type="spellEnd"/>
      <w:r w:rsidRPr="00C776F9">
        <w:rPr>
          <w:rFonts w:ascii="Times New Roman" w:hAnsi="Times New Roman" w:cs="Times New Roman"/>
          <w:sz w:val="28"/>
          <w:szCs w:val="28"/>
        </w:rPr>
        <w:t xml:space="preserve"> сеткой или решеткой. В настоящее время широкое применение нашли </w:t>
      </w:r>
      <w:proofErr w:type="spellStart"/>
      <w:r w:rsidRPr="00C776F9">
        <w:rPr>
          <w:rFonts w:ascii="Times New Roman" w:hAnsi="Times New Roman" w:cs="Times New Roman"/>
          <w:sz w:val="28"/>
          <w:szCs w:val="28"/>
        </w:rPr>
        <w:t>габионовые</w:t>
      </w:r>
      <w:proofErr w:type="spellEnd"/>
      <w:r w:rsidRPr="00C776F9">
        <w:rPr>
          <w:rFonts w:ascii="Times New Roman" w:hAnsi="Times New Roman" w:cs="Times New Roman"/>
          <w:sz w:val="28"/>
          <w:szCs w:val="28"/>
        </w:rPr>
        <w:t xml:space="preserve"> конструкции, сделанные из сетки двойного кручения. В частности - материал ENKAMAT, представляющий собой ячеистый сетчатый структурный полиамидный материал. Выпускается в рулонах. Его раскатывают по увлажненной поверхности плодородного слоя в 10 см и закрепляют шпильками по всему участку откоса. Затем высевают газонные т</w:t>
      </w:r>
      <w:r>
        <w:rPr>
          <w:rFonts w:ascii="Times New Roman" w:hAnsi="Times New Roman" w:cs="Times New Roman"/>
          <w:sz w:val="28"/>
          <w:szCs w:val="28"/>
        </w:rPr>
        <w:t xml:space="preserve">равы и мульчируют. Позволяет </w:t>
      </w:r>
      <w:r w:rsidRPr="00C776F9">
        <w:rPr>
          <w:rFonts w:ascii="Times New Roman" w:hAnsi="Times New Roman" w:cs="Times New Roman"/>
          <w:sz w:val="28"/>
          <w:szCs w:val="28"/>
        </w:rPr>
        <w:t>закрепить откосы крутизной до 70о</w:t>
      </w:r>
      <w:proofErr w:type="gramStart"/>
      <w:r w:rsidRPr="00C776F9">
        <w:rPr>
          <w:rFonts w:ascii="Times New Roman" w:hAnsi="Times New Roman" w:cs="Times New Roman"/>
          <w:sz w:val="28"/>
          <w:szCs w:val="28"/>
        </w:rPr>
        <w:t xml:space="preserve"> .</w:t>
      </w:r>
      <w:proofErr w:type="gramEnd"/>
      <w:r w:rsidRPr="00C776F9">
        <w:rPr>
          <w:rFonts w:ascii="Times New Roman" w:hAnsi="Times New Roman" w:cs="Times New Roman"/>
          <w:sz w:val="28"/>
          <w:szCs w:val="28"/>
        </w:rPr>
        <w:t xml:space="preserve"> Существуют его модификации, предназначенные для различных условий. 6 - укрепление пластиковыми «газонными решетками» «</w:t>
      </w:r>
      <w:proofErr w:type="spellStart"/>
      <w:r w:rsidRPr="00C776F9">
        <w:rPr>
          <w:rFonts w:ascii="Times New Roman" w:hAnsi="Times New Roman" w:cs="Times New Roman"/>
          <w:sz w:val="28"/>
          <w:szCs w:val="28"/>
        </w:rPr>
        <w:t>Экофикс</w:t>
      </w:r>
      <w:proofErr w:type="spellEnd"/>
      <w:r w:rsidRPr="00C776F9">
        <w:rPr>
          <w:rFonts w:ascii="Times New Roman" w:hAnsi="Times New Roman" w:cs="Times New Roman"/>
          <w:sz w:val="28"/>
          <w:szCs w:val="28"/>
        </w:rPr>
        <w:t>», сетками «</w:t>
      </w:r>
      <w:proofErr w:type="spellStart"/>
      <w:r w:rsidRPr="00C776F9">
        <w:rPr>
          <w:rFonts w:ascii="Times New Roman" w:hAnsi="Times New Roman" w:cs="Times New Roman"/>
          <w:sz w:val="28"/>
          <w:szCs w:val="28"/>
        </w:rPr>
        <w:t>Геокаркас</w:t>
      </w:r>
      <w:proofErr w:type="spellEnd"/>
      <w:r w:rsidRPr="00C776F9">
        <w:rPr>
          <w:rFonts w:ascii="Times New Roman" w:hAnsi="Times New Roman" w:cs="Times New Roman"/>
          <w:sz w:val="28"/>
          <w:szCs w:val="28"/>
        </w:rPr>
        <w:t xml:space="preserve">» и т.д. Решетки черного или зеленого цвета имеют структуру пчелиных сот. Модули имеют соединительные защелки для монтажа, благодаря чему образуется монолитная поверхность, устойчивая </w:t>
      </w:r>
      <w:r w:rsidRPr="00C776F9">
        <w:rPr>
          <w:rFonts w:ascii="Times New Roman" w:hAnsi="Times New Roman" w:cs="Times New Roman"/>
          <w:sz w:val="28"/>
          <w:szCs w:val="28"/>
        </w:rPr>
        <w:lastRenderedPageBreak/>
        <w:t xml:space="preserve">горизонтально и вертикально. Размер модуля — 60,3x38,4x5,1 см. Решетку укладывают на спланированную поверхность откоса, укрепляют ее специальными шпильками. Поверхность откоса должна быть умеренно влажной. Ячейки засыпают растительной землей, засевают семенами газонных трав, мульчируют поверхность откоса смесью торфа и растительной земли в 1,5...2 см, укрывают полотнищем из нетканого материала. Откосы высотой более 5м расчленяют по высоте горизонтальными поверхностями шириной 1,5 – 2,0м – бермами. Они могут использоваться в качестве пешеходных дорог. При этом верхний откос должен иметь большую крутизну, чем нижний, а со стороны откосов предусматривают ограждения. </w:t>
      </w:r>
    </w:p>
    <w:p w:rsidR="00C776F9" w:rsidRDefault="00C776F9" w:rsidP="00021214">
      <w:pPr>
        <w:spacing w:after="0" w:line="240" w:lineRule="auto"/>
        <w:ind w:firstLine="709"/>
        <w:jc w:val="both"/>
        <w:rPr>
          <w:rFonts w:ascii="Times New Roman" w:hAnsi="Times New Roman" w:cs="Times New Roman"/>
          <w:sz w:val="28"/>
          <w:szCs w:val="28"/>
          <w:lang w:val="en-US"/>
        </w:rPr>
      </w:pPr>
      <w:r w:rsidRPr="00C776F9">
        <w:rPr>
          <w:rFonts w:ascii="Times New Roman" w:hAnsi="Times New Roman" w:cs="Times New Roman"/>
          <w:sz w:val="28"/>
          <w:szCs w:val="28"/>
        </w:rPr>
        <w:t>Строительство подпорных стенок. Подпорные стенки – это сооружения, удерживающие грунт в откосах насыпей и выемок от разрушения, а также служащие для сопряжения участков террасированного склона или для декоративных целей. В ландшафтном проектировании выделяют стенки - низкие – до 1м. Их параметры могут приниматься без специальных расчетов, исходя из конструктивных соображений; - средние – 1-2м; - высокие – более 2м.</w:t>
      </w:r>
      <w:proofErr w:type="gramStart"/>
      <w:r w:rsidRPr="00C776F9">
        <w:rPr>
          <w:rFonts w:ascii="Times New Roman" w:hAnsi="Times New Roman" w:cs="Times New Roman"/>
          <w:sz w:val="28"/>
          <w:szCs w:val="28"/>
        </w:rPr>
        <w:t xml:space="preserve"> }</w:t>
      </w:r>
      <w:proofErr w:type="gramEnd"/>
      <w:r w:rsidRPr="00C776F9">
        <w:rPr>
          <w:rFonts w:ascii="Times New Roman" w:hAnsi="Times New Roman" w:cs="Times New Roman"/>
          <w:sz w:val="28"/>
          <w:szCs w:val="28"/>
        </w:rPr>
        <w:t xml:space="preserve"> выполняют инженерный расчет. Подпорная стенка состоит из фундамента, тела и водоотвода. Верхнюю часть стенки делают с уклоном в сторону водоотводящей канавки. Уклон стенки определяют в зависимости от условий рельефа по упрощенной формуле: i = h / l, где i – угол скоса или наклона; h – высота стенки, </w:t>
      </w:r>
      <w:proofErr w:type="gramStart"/>
      <w:r w:rsidRPr="00C776F9">
        <w:rPr>
          <w:rFonts w:ascii="Times New Roman" w:hAnsi="Times New Roman" w:cs="Times New Roman"/>
          <w:sz w:val="28"/>
          <w:szCs w:val="28"/>
        </w:rPr>
        <w:t>м</w:t>
      </w:r>
      <w:proofErr w:type="gramEnd"/>
      <w:r w:rsidRPr="00C776F9">
        <w:rPr>
          <w:rFonts w:ascii="Times New Roman" w:hAnsi="Times New Roman" w:cs="Times New Roman"/>
          <w:sz w:val="28"/>
          <w:szCs w:val="28"/>
        </w:rPr>
        <w:t xml:space="preserve">; l – заложение, м. Для сброса атмосферных вод наиболее благоприятен наклон стенки, равный 3:1. Толщина фундамента и глубина его заложения зависят от подстилающих грунтов, но </w:t>
      </w:r>
      <w:proofErr w:type="spellStart"/>
      <w:proofErr w:type="gramStart"/>
      <w:r w:rsidRPr="00C776F9">
        <w:rPr>
          <w:rFonts w:ascii="Times New Roman" w:hAnsi="Times New Roman" w:cs="Times New Roman"/>
          <w:sz w:val="28"/>
          <w:szCs w:val="28"/>
        </w:rPr>
        <w:t>д.б</w:t>
      </w:r>
      <w:proofErr w:type="spellEnd"/>
      <w:proofErr w:type="gramEnd"/>
      <w:r w:rsidRPr="00C776F9">
        <w:rPr>
          <w:rFonts w:ascii="Times New Roman" w:hAnsi="Times New Roman" w:cs="Times New Roman"/>
          <w:sz w:val="28"/>
          <w:szCs w:val="28"/>
        </w:rPr>
        <w:t xml:space="preserve">. не менее 50-80см. Ширину фундамента принимают на 15-20см шире тела подпорной стенки. Эти величины расчетные. Чтобы не произошло вспучивания основания стенки, с тыльной ее стороны устраивают водоотвод. Материалами для строительства стенки могут служить дерево, бетон, природный камень, кирпич, искусственные материалы. Бетонные стенки. По всей длине склона выкапывают траншею необходимой глубины и ширины, на дне ее устраивают тщательно утрамбованное основание из щебня слоем 5 – 60 см. Устанавливают опалубку толщ. 25-40мм. Доски при этом плотно подгоняют, закрепляют гвоздями или винтовыми стяжками, а через 1-1,5м – стояками. Арматуру диаметром 10 – 14 мм связывают вязальной проволокой в объемную сетку с ячейками 20х20см. В опалубку равномерно заливают бетон. В жаркую погоду бетон необходимо поливать водой несколько раз в день. Период его застывания - 28 дней, но через 5 дней 12 опалубку можно снять. С тыльной стороны укрепляют гидроизолирующий материал (рубероид), вдоль всего основания стенки укладывают дренажную трубу диаметром 100мм с уклоном 0,01 -0,02 в сторону дренажного колодца, канавы. Пространство между стенкой и грунтом заполняют щебнем толщиной слоя 30-40см. Завершающим этапом работ является выравнивание поверхности стенки и облицовка. Стенки из натурального камня. Способ сухой кладки. Имеют высоту до 1м. Толщина стенки на глинистых почвах должна составлять ¼ от ее запланированной высоты, на рыхлых песчаных и </w:t>
      </w:r>
      <w:r w:rsidRPr="00C776F9">
        <w:rPr>
          <w:rFonts w:ascii="Times New Roman" w:hAnsi="Times New Roman" w:cs="Times New Roman"/>
          <w:sz w:val="28"/>
          <w:szCs w:val="28"/>
        </w:rPr>
        <w:lastRenderedPageBreak/>
        <w:t xml:space="preserve">влажных почвах – ½ высоты. Выполняются без фундамента. Для них готовится основание из утрамбованного щебня толщиной 20-30см. На него на глубину 10-15см ниже уровня грунта укладываются тяжелые крупные камни с наклоном к тыльной стороне стенки в 1-2°. Наклоном фронтальной стороны должен составлять в 5-15° . Вниз укладывают более крупные, сверху – мелкие камни. Швы между камнями и их рядами заполняют плодородной почвой. Щели в кладке заполняются растениями для альпийских горок. Между телом стенки и грунтом засыпается щебень слоем 30 40см, защищенный </w:t>
      </w:r>
      <w:proofErr w:type="spellStart"/>
      <w:r w:rsidRPr="00C776F9">
        <w:rPr>
          <w:rFonts w:ascii="Times New Roman" w:hAnsi="Times New Roman" w:cs="Times New Roman"/>
          <w:sz w:val="28"/>
          <w:szCs w:val="28"/>
        </w:rPr>
        <w:t>геотекстилем</w:t>
      </w:r>
      <w:proofErr w:type="spellEnd"/>
      <w:r w:rsidRPr="00C776F9">
        <w:rPr>
          <w:rFonts w:ascii="Times New Roman" w:hAnsi="Times New Roman" w:cs="Times New Roman"/>
          <w:sz w:val="28"/>
          <w:szCs w:val="28"/>
        </w:rPr>
        <w:t xml:space="preserve">. При влажной кладке все камни и плиты скрепляются цементно-известковым раствором. Такие стенки могут иметь высоту до 6м. Камни укладываются по принципу кирпичной кладки, перекрывая друг друга. При этом 1/3 часть камня с фронтальной стороны стенки оставляют свободной от раствора. Кирпичные стенки. Желательно использовать красный кирпич высокого качества. Поверхность траншеи выравнивается по нивелиру или по уровню. Выполняется щебенчатое основание толщиной 10-20 см. Фундамент из бетонных блоков укладывается на цементный раствор (1:5). Кирпич или камень укладывается на раствор рядами в два кирпича снизу-вверх, каждый ряд проверяется уровнем. Со стороны фасада кладку проверяют планкой. В нижней части оставляют дренажные отверстия. Верхний ряд кирпича укладывают на ребро. Объем за стенкой заполняют дренирующим материалом и засыпают грунтом до уровня верхнего слоя кладки. Деревянные стенки. Выполняют из пород, которые легко обрабатываются, отличаются прочностью и водостойкостью, хорошо пропитываются антисептиками: сосна, кедр, лиственница, осина. Дерево может иметь вид бревен, досок, бруса. Стенки из ящиков. Ящики укладывают в один или несколько ярусов, заполняют песчаным или скальным грунтом. Ряжевые стенки собирают в виде клеток из отдельных продольных и поперечных элементов, заполняемых грунтом. Разновидностью стенок из ящиков являются </w:t>
      </w:r>
      <w:proofErr w:type="spellStart"/>
      <w:r w:rsidRPr="00C776F9">
        <w:rPr>
          <w:rFonts w:ascii="Times New Roman" w:hAnsi="Times New Roman" w:cs="Times New Roman"/>
          <w:sz w:val="28"/>
          <w:szCs w:val="28"/>
        </w:rPr>
        <w:t>габионные</w:t>
      </w:r>
      <w:proofErr w:type="spellEnd"/>
      <w:r w:rsidRPr="00C776F9">
        <w:rPr>
          <w:rFonts w:ascii="Times New Roman" w:hAnsi="Times New Roman" w:cs="Times New Roman"/>
          <w:sz w:val="28"/>
          <w:szCs w:val="28"/>
        </w:rPr>
        <w:t xml:space="preserve"> стенки, образуемые ящиками из проволоки. </w:t>
      </w:r>
    </w:p>
    <w:p w:rsidR="002F120E" w:rsidRPr="00C776F9" w:rsidRDefault="00C776F9" w:rsidP="00021214">
      <w:pPr>
        <w:spacing w:after="0" w:line="240" w:lineRule="auto"/>
        <w:ind w:firstLine="709"/>
        <w:jc w:val="both"/>
        <w:rPr>
          <w:rFonts w:ascii="Times New Roman" w:hAnsi="Times New Roman" w:cs="Times New Roman"/>
          <w:sz w:val="28"/>
          <w:szCs w:val="28"/>
        </w:rPr>
      </w:pPr>
      <w:bookmarkStart w:id="0" w:name="_GoBack"/>
      <w:bookmarkEnd w:id="0"/>
      <w:r w:rsidRPr="00C776F9">
        <w:rPr>
          <w:rFonts w:ascii="Times New Roman" w:hAnsi="Times New Roman" w:cs="Times New Roman"/>
          <w:sz w:val="28"/>
          <w:szCs w:val="28"/>
        </w:rPr>
        <w:t xml:space="preserve">Для удобства движения по наклонной поверхности служат лестницы и пандусы. Пандус применяется при уклонах до 8%. Его сочетают с невысокими откосами и подпорными стенками. Обычно они имеют односкатный, реже – двускатный поперечный профиль. Покрытие пандуса должно быть шероховатым и твердым. С этой целью используют рифленые бетонные плиты, плиты в сочетании с мозаикой, с вкраплениями гравия, щебня, брусчатку, штучные плиты со швами, засеянными травой. Пандус бывает в 3-4 раза длиннее лестницы при той же высоте и может иметь широкие, очень низкие, с наклонной поверхностью ступени. Такое устройство называют итальянским пандусом. 13 Парковые лестницы по назначению и оформлению делят на 1. главные – парадные, устанавливаемые на главных аллеях и магистралях, шириной до 10м; 2. второстепенные – на боковых аллеях и дорожках, шириной 2,5 – 10м; 3. </w:t>
      </w:r>
      <w:proofErr w:type="spellStart"/>
      <w:r w:rsidRPr="00C776F9">
        <w:rPr>
          <w:rFonts w:ascii="Times New Roman" w:hAnsi="Times New Roman" w:cs="Times New Roman"/>
          <w:sz w:val="28"/>
          <w:szCs w:val="28"/>
        </w:rPr>
        <w:t>тропиночные</w:t>
      </w:r>
      <w:proofErr w:type="spellEnd"/>
      <w:r w:rsidRPr="00C776F9">
        <w:rPr>
          <w:rFonts w:ascii="Times New Roman" w:hAnsi="Times New Roman" w:cs="Times New Roman"/>
          <w:sz w:val="28"/>
          <w:szCs w:val="28"/>
        </w:rPr>
        <w:t xml:space="preserve"> – на пешеходных дорожках шириной до 2,5м. Для облегчения подъема и спуска длинные лестницы расчленяют на марши и устраивают площадки для </w:t>
      </w:r>
      <w:r w:rsidRPr="00C776F9">
        <w:rPr>
          <w:rFonts w:ascii="Times New Roman" w:hAnsi="Times New Roman" w:cs="Times New Roman"/>
          <w:sz w:val="28"/>
          <w:szCs w:val="28"/>
        </w:rPr>
        <w:lastRenderedPageBreak/>
        <w:t xml:space="preserve">отдыха. Часть лестницы может заменяться пандусом. Рекомендуемый уклон парковых лестниц 1:3, высота ступеней 8-15см, ширина 38- 40см и более. Ширина лестницы назначается в зависимости от конкретных условий, но не менее 75см. При увеличении крутизны склона ширина ступени уменьшается, а высота увеличивается. Лестницы выполняют из твердого, нескользящего материала: каменных горных и твердых пород (гранита, базальта), иногда используют известняк, песчаник, ракушечник, а также различные виды плиток, бетон и железобетон (марки не ниже М300 и морозостойкостью не менее 150). В пригородной лесопарковой зоне возможно строительство кирпично-клинкерных и деревянных лестниц. Возможно комбинирование материалов. Бетонные лестницы. Выкапывают основание под фундамент глубиной 40см. Его тщательно планируют и уплотняют. Слоем 10см в него засыпается и тщательно утрамбовывается щебень. Устанавливается деревянная опалубка. Арматура диаметром 12-14мм связывается в объемную сетку по форме лестницы с ячейками 15-20см. В пространство опалубки заливается бетон, поэтапно, начиная с нижней ступени. После снятия опалубки можно приступать к облицовке поверхностей ступеней. Облицовку выполняют с использованием раствора или клея для наружных работ. Лестницы из каменных материалов. Основание под ступени готовится вышеуказанным способом. Толщина щебенчатой засыпки составляет 20-25 см. Камень и каменная плитка укладываются сухую смесь, начиная снизу - вверх. </w:t>
      </w:r>
      <w:proofErr w:type="spellStart"/>
      <w:r w:rsidRPr="00C776F9">
        <w:rPr>
          <w:rFonts w:ascii="Times New Roman" w:hAnsi="Times New Roman" w:cs="Times New Roman"/>
          <w:sz w:val="28"/>
          <w:szCs w:val="28"/>
        </w:rPr>
        <w:t>Подступенки</w:t>
      </w:r>
      <w:proofErr w:type="spellEnd"/>
      <w:r w:rsidRPr="00C776F9">
        <w:rPr>
          <w:rFonts w:ascii="Times New Roman" w:hAnsi="Times New Roman" w:cs="Times New Roman"/>
          <w:sz w:val="28"/>
          <w:szCs w:val="28"/>
        </w:rPr>
        <w:t xml:space="preserve"> – на раствор. Крупные камни при укладке без раствора не должны качаться. Лестницы из сыпучих материалов. На подготовленное основание укладывают и послойно уплотняют: 15см щебеня и 15см песка. Из деревянных кольев, бревен или камней выполняют </w:t>
      </w:r>
      <w:proofErr w:type="spellStart"/>
      <w:r w:rsidRPr="00C776F9">
        <w:rPr>
          <w:rFonts w:ascii="Times New Roman" w:hAnsi="Times New Roman" w:cs="Times New Roman"/>
          <w:sz w:val="28"/>
          <w:szCs w:val="28"/>
        </w:rPr>
        <w:t>подступенки</w:t>
      </w:r>
      <w:proofErr w:type="spellEnd"/>
      <w:r w:rsidRPr="00C776F9">
        <w:rPr>
          <w:rFonts w:ascii="Times New Roman" w:hAnsi="Times New Roman" w:cs="Times New Roman"/>
          <w:sz w:val="28"/>
          <w:szCs w:val="28"/>
        </w:rPr>
        <w:t>. Между ними засыпают гравий или мульчу слоем 10- 15см. Для лестниц могут выполняться бордюры из тех же материалов, что и ступени. Особое внимание следует уделять сопряжению лестниц с откосами и подпорными стенками.</w:t>
      </w:r>
    </w:p>
    <w:sectPr w:rsidR="002F120E" w:rsidRPr="00C776F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1214"/>
    <w:rsid w:val="00021214"/>
    <w:rsid w:val="00163258"/>
    <w:rsid w:val="00170EFA"/>
    <w:rsid w:val="002F120E"/>
    <w:rsid w:val="00324968"/>
    <w:rsid w:val="00647FBC"/>
    <w:rsid w:val="007016AE"/>
    <w:rsid w:val="008364FB"/>
    <w:rsid w:val="00841177"/>
    <w:rsid w:val="00883C5D"/>
    <w:rsid w:val="00C02EA1"/>
    <w:rsid w:val="00C776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1608</Words>
  <Characters>9168</Characters>
  <Application>Microsoft Office Word</Application>
  <DocSecurity>0</DocSecurity>
  <Lines>76</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10755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2021-11-08T14:31:00Z</dcterms:created>
  <dcterms:modified xsi:type="dcterms:W3CDTF">2021-11-08T14:31:00Z</dcterms:modified>
</cp:coreProperties>
</file>